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2D" w:rsidRDefault="00FA2C2D" w:rsidP="00FA2C2D">
      <w:pPr>
        <w:pStyle w:val="ConsPlusTitle"/>
        <w:ind w:firstLine="540"/>
        <w:jc w:val="both"/>
        <w:outlineLvl w:val="2"/>
      </w:pPr>
      <w:bookmarkStart w:id="0" w:name="_GoBack"/>
      <w:bookmarkEnd w:id="0"/>
      <w:r>
        <w:t>Статья 14. Гарантии прав обучающихся с ограниченными возможностями здоровья</w:t>
      </w:r>
    </w:p>
    <w:p w:rsidR="00FA2C2D" w:rsidRDefault="00FA2C2D" w:rsidP="00FA2C2D">
      <w:pPr>
        <w:pStyle w:val="ConsPlusNormal"/>
        <w:jc w:val="both"/>
      </w:pPr>
    </w:p>
    <w:p w:rsidR="00FA2C2D" w:rsidRDefault="00FA2C2D" w:rsidP="00FA2C2D">
      <w:pPr>
        <w:pStyle w:val="ConsPlusNormal"/>
        <w:ind w:firstLine="540"/>
        <w:jc w:val="both"/>
      </w:pPr>
      <w:bookmarkStart w:id="1" w:name="Par350"/>
      <w:bookmarkEnd w:id="1"/>
      <w:r>
        <w:t xml:space="preserve">1. </w:t>
      </w:r>
      <w:proofErr w:type="gramStart"/>
      <w:r>
        <w:t xml:space="preserve">Обучающиеся с ограниченными возможностями здоровья, проживающие в интернатах или общежитиях краевых государственных и муниципальных образовательных организаций, находятся на полном государственном обеспечении до завершения обучения и обеспечиваются указанными организациями питанием, одеждой, обувью, мягким и жестким инвентарем по нормам, установленным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края от 10 марта 2016 года N 10-4261 "Об установлении норм обеспечения обучающихся с ограниченными возможностями здоровья питанием, одеждой, обувью, мягким</w:t>
      </w:r>
      <w:proofErr w:type="gramEnd"/>
      <w:r>
        <w:t xml:space="preserve"> и жестким инвентарем".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Порядок обеспечения обучающихся с ограниченными возможностями здоровья, проживающих в интернатах или общежитиях краевых государственных и муниципальных образовательных организаций, питанием, одеждой, обувью, мягким и жестким инвентарем устанавливается Правительством края.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Обучающиеся с ограниченными возможностями здоровья, проживающие в интернатах краевых государственных организаций, осуществляющих образовательную деятельность и оказывающих таким обучающимся психолого-педагогическую, медицинскую и социальную помощь, обеспечиваются за счет средств краевого бюджета указанными организациями питанием, мягким и жестким инвентарем по нормам, установленным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края от 10 марта 2016 года N 10-4261 "Об установлении норм обеспечения обучающихся с ограниченными возможностями здоровья питанием, одеждой, обувью</w:t>
      </w:r>
      <w:proofErr w:type="gramEnd"/>
      <w:r>
        <w:t>, мягким и жестким инвентарем" для обучающихся с ограниченными возможностями здоровья, проживающих в интернатах или общежитиях краевых государственных и муниципальных образовательных организаций.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proofErr w:type="gramStart"/>
      <w:r>
        <w:t xml:space="preserve">Обучающиеся с ограниченными возможностями здоровья, проживающие в интернатах краевых государственных организаций, осуществляющих образовательную деятельность и оказывающих таким обучающимся психолого-педагогическую, медицинскую и социальную помощь, обеспечиваются за счет средств краевого бюджета одеждой и обувью в соответствии с </w:t>
      </w:r>
      <w:hyperlink w:anchor="Par350" w:tooltip="1. Обучающиеся с ограниченными возможностями здоровья, проживающие в интернатах или общежитиях краевых государственных и муниципальных образовательных организаций, находятся на полном государственном обеспечении до завершения обучения и обеспечиваются указанны" w:history="1">
        <w:r>
          <w:rPr>
            <w:color w:val="0000FF"/>
          </w:rPr>
          <w:t>пунктом 1</w:t>
        </w:r>
      </w:hyperlink>
      <w:r>
        <w:t xml:space="preserve"> настоящей статьи краевыми государственными и муниципальными образовательными организациями, в которых они находятся на полном государственном обеспечении до завершения обучения.</w:t>
      </w:r>
      <w:proofErr w:type="gramEnd"/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Порядок обеспечения обучающихся с ограниченными возможностями здоровья, проживающих в интернатах краевых государственных организаций, осуществляющих образовательную деятельность и оказывающих таким обучающимся психолого-педагогическую, медицинскую и социальную помощь, питанием, мягким и жестким инвентарем устанавливается Правительством края.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Обучающиеся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проживающие в интернатах указанных организаций, обеспечиваются за счет средств краевого бюджета бесплатным горячим завтраком и горячим обедом по нормам, установленным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края от 10 марта 2016 года N 10-4261 "Об установлении норм обеспечения обучающихся с ограниченными возможностями здоровья питанием, одеждой</w:t>
      </w:r>
      <w:proofErr w:type="gramEnd"/>
      <w:r>
        <w:t>, обувью, мягким и жестким инвентарем".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 xml:space="preserve">Порядок обеспечения обучающихся с ограниченными возможностями здоровья по образовательным программам начального общего, основного общего, среднего общего </w:t>
      </w:r>
      <w:r>
        <w:lastRenderedPageBreak/>
        <w:t>образования краевых государственных общеобразовательных организаций, не проживающих в интернатах указанных организаций, бесплатным горячим завтраком и горячим обедом устанавливается Правительством края.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bookmarkStart w:id="2" w:name="Par357"/>
      <w:bookmarkEnd w:id="2"/>
      <w:r>
        <w:t xml:space="preserve">4. </w:t>
      </w:r>
      <w:proofErr w:type="gramStart"/>
      <w:r>
        <w:t xml:space="preserve">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пищи, определенным санитарно-эпидемиологическими требованиями применительно к режиму пребывания данной категории обучающихся в указанных организациях, по нормам, установленным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края от 10 марта 2016 года N 10-4261 "Об установлении норм обеспечения обучающихся</w:t>
      </w:r>
      <w:proofErr w:type="gramEnd"/>
      <w:r>
        <w:t xml:space="preserve"> с ограниченными возможностями здоровья питанием, одеждой, обувью, мягким и жестким инвентарем".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Порядок обеспечения обучающихся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бесплатным питанием устанавливается Правительством края.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bookmarkStart w:id="3" w:name="Par359"/>
      <w:bookmarkEnd w:id="3"/>
      <w:r>
        <w:t xml:space="preserve">5. </w:t>
      </w:r>
      <w:proofErr w:type="gramStart"/>
      <w:r>
        <w:t>Обучающимся с ограниченными возможностями здоровья в краевых государственных,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ежемесячно в течение учебного года выплачивается денежная компенсация взамен обеспечения бесплатным горячим завтраком и горячим обедом.</w:t>
      </w:r>
      <w:proofErr w:type="gramEnd"/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горячий завтрак и горячий обед: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84 рубля 13 копеек - дети с 6 до 10 лет включительно;</w:t>
      </w:r>
    </w:p>
    <w:p w:rsidR="00FA2C2D" w:rsidRDefault="00FA2C2D" w:rsidP="00FA2C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07.06.2018 N 5-1716)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95 рублей 51 копейка - дети с 11 лет до завершения обучения.</w:t>
      </w:r>
    </w:p>
    <w:p w:rsidR="00FA2C2D" w:rsidRDefault="00FA2C2D" w:rsidP="00FA2C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07.06.2018 N 5-1716)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 xml:space="preserve">Денежная компенсация взамен обеспечения бесплатным горячим завтраком и горячим обедом выплачивается </w:t>
      </w:r>
      <w:proofErr w:type="gramStart"/>
      <w:r>
        <w:t>с учетом корректирующих коэффициентов в зависимости от принадлежности муниципального образования края к одной из групп</w:t>
      </w:r>
      <w:proofErr w:type="gramEnd"/>
      <w:r>
        <w:t xml:space="preserve">, установленных </w:t>
      </w:r>
      <w:hyperlink w:anchor="Par231" w:tooltip="10. Денежная компенсация взамен бесплатного горячего питания выплачивается с учетом корректирующих коэффициентов в зависимости от принадлежности муниципального образования края к одной из следующих групп:" w:history="1">
        <w:r>
          <w:rPr>
            <w:color w:val="0000FF"/>
          </w:rPr>
          <w:t>пунктом 10 статьи 11</w:t>
        </w:r>
      </w:hyperlink>
      <w:r>
        <w:t xml:space="preserve"> настоящего Закона.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 xml:space="preserve">Порядок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(иных 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устанавливаются </w:t>
      </w:r>
      <w:r>
        <w:lastRenderedPageBreak/>
        <w:t>Правительством края.</w:t>
      </w:r>
    </w:p>
    <w:p w:rsidR="00FA2C2D" w:rsidRDefault="00FA2C2D" w:rsidP="00FA2C2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Краевые государственные профессиональные образовательные организации по желанию обучающихся с ограниченными возможностями здоровья, находящихся на полном государственном обеспечении в указанных организациях, выплачивают денежную компенсацию взамен обеспечения бесплатным питанием, либо взамен обеспечения одеждой и обувью, либо взамен обеспечения бесплатным питанием, одеждой и обувью.</w:t>
      </w:r>
      <w:proofErr w:type="gramEnd"/>
    </w:p>
    <w:p w:rsidR="00FA2C2D" w:rsidRDefault="00FA2C2D" w:rsidP="00FA2C2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Размер денежной компенсации взамен обеспечения бесплатным питанием, либо взамен обеспечения одеждой и обувью, либо взамен обеспечения бесплатным питанием, одеждой и обувью рассчитывается исходя из стоимости:</w:t>
      </w:r>
    </w:p>
    <w:p w:rsidR="00FA2C2D" w:rsidRDefault="00FA2C2D" w:rsidP="00FA2C2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питания в день - 253 рубля 66 копеек;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одежды и обуви в месяц: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юноши - 2994 рубля 25 копеек;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девушки - 3172 рубля 66 копеек.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В воскресные, праздничные, каникулярные дни, летний оздоровительный период (до 90 дней) указанная в настоящем пункте стоимость питания увеличивается на 10 процентов в день на каждого человека.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>Установленная в настоящем пункте стоимость питания, одежды и обуви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r>
        <w:t xml:space="preserve">Денежная компенсация взамен обеспечения бесплатным питанием, либо взамен обеспечения одеждой и обувью, либо взамен обеспечения бесплатным питанием, одеждой и обувью выплачивается с учетом корректирующих коэффициентов в зависимости от принадлежности муниципального образования края к одной из групп, установленных </w:t>
      </w:r>
      <w:hyperlink w:anchor="Par231" w:tooltip="10. Денежная компенсация взамен бесплатного горячего питания выплачивается с учетом корректирующих коэффициентов в зависимости от принадлежности муниципального образования края к одной из следующих групп:" w:history="1">
        <w:r>
          <w:rPr>
            <w:color w:val="0000FF"/>
          </w:rPr>
          <w:t>пунктом 10 статьи 11</w:t>
        </w:r>
      </w:hyperlink>
      <w:r>
        <w:t xml:space="preserve"> настоящего Закона.</w:t>
      </w:r>
    </w:p>
    <w:p w:rsidR="00FA2C2D" w:rsidRDefault="00FA2C2D" w:rsidP="00FA2C2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FA2C2D" w:rsidRDefault="00FA2C2D" w:rsidP="00FA2C2D">
      <w:pPr>
        <w:pStyle w:val="ConsPlusNormal"/>
        <w:spacing w:before="240"/>
        <w:ind w:firstLine="540"/>
        <w:jc w:val="both"/>
      </w:pPr>
      <w:proofErr w:type="gramStart"/>
      <w:r>
        <w:t>Порядок обращения обучающихся с ограниченными возможностями здоровья, находящихся на полном государственном обеспечении в краевых государственных профессиональных образовательных организациях, за получением денежной компенсации взамен обеспечения бесплатным питанием, либо взамен обеспечения одеждой и обувью, либо взамен обеспечения бесплатным питанием, одеждой и обувью и порядок ее выплаты устанавливаются Правительством края.</w:t>
      </w:r>
      <w:proofErr w:type="gramEnd"/>
    </w:p>
    <w:p w:rsidR="00FA2C2D" w:rsidRDefault="00FA2C2D" w:rsidP="00FA2C2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183E85" w:rsidRDefault="00183E85"/>
    <w:sectPr w:rsidR="0018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C2D"/>
    <w:rsid w:val="00183E85"/>
    <w:rsid w:val="001B06A1"/>
    <w:rsid w:val="00D836D2"/>
    <w:rsid w:val="00F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A2C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FA2C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168982&amp;date=19.11.2020" TargetMode="External"/><Relationship Id="rId13" Type="http://schemas.openxmlformats.org/officeDocument/2006/relationships/hyperlink" Target="https://login.consultant.ru/link/?req=doc&amp;base=RLAW123&amp;n=237174&amp;date=19.11.2020&amp;dst=10003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168982&amp;date=19.11.2020" TargetMode="External"/><Relationship Id="rId12" Type="http://schemas.openxmlformats.org/officeDocument/2006/relationships/hyperlink" Target="https://login.consultant.ru/link/?req=doc&amp;base=RLAW123&amp;n=237174&amp;date=19.11.2020&amp;dst=100031&amp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68982&amp;date=19.11.2020" TargetMode="External"/><Relationship Id="rId11" Type="http://schemas.openxmlformats.org/officeDocument/2006/relationships/hyperlink" Target="https://login.consultant.ru/link/?req=doc&amp;base=RLAW123&amp;n=237174&amp;date=19.11.2020&amp;dst=100029&amp;fld=134" TargetMode="External"/><Relationship Id="rId5" Type="http://schemas.openxmlformats.org/officeDocument/2006/relationships/hyperlink" Target="https://login.consultant.ru/link/?req=doc&amp;base=RLAW123&amp;n=168982&amp;date=19.11.2020" TargetMode="External"/><Relationship Id="rId15" Type="http://schemas.openxmlformats.org/officeDocument/2006/relationships/hyperlink" Target="https://login.consultant.ru/link/?req=doc&amp;base=RLAW123&amp;n=237174&amp;date=19.11.2020&amp;dst=100033&amp;fld=134" TargetMode="External"/><Relationship Id="rId10" Type="http://schemas.openxmlformats.org/officeDocument/2006/relationships/hyperlink" Target="https://login.consultant.ru/link/?req=doc&amp;base=RLAW123&amp;n=210634&amp;date=19.11.2020&amp;dst=10001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10634&amp;date=19.11.2020&amp;dst=100018&amp;fld=134" TargetMode="External"/><Relationship Id="rId14" Type="http://schemas.openxmlformats.org/officeDocument/2006/relationships/hyperlink" Target="https://login.consultant.ru/link/?req=doc&amp;base=RLAW123&amp;n=237174&amp;date=19.11.2020&amp;dst=10003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1553</Words>
  <Characters>8855</Characters>
  <Application>Microsoft Office Word</Application>
  <DocSecurity>0</DocSecurity>
  <Lines>73</Lines>
  <Paragraphs>20</Paragraphs>
  <ScaleCrop>false</ScaleCrop>
  <Company>Microsoft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2020-11-23T06:24:00Z</dcterms:created>
  <dcterms:modified xsi:type="dcterms:W3CDTF">2020-11-23T12:12:00Z</dcterms:modified>
</cp:coreProperties>
</file>